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850" w:rsidRPr="00474A85" w:rsidRDefault="00B42C60" w:rsidP="00B42C60">
      <w:pPr>
        <w:jc w:val="center"/>
        <w:rPr>
          <w:rFonts w:cs="Tahoma"/>
          <w:b/>
          <w:sz w:val="32"/>
        </w:rPr>
      </w:pPr>
      <w:r w:rsidRPr="00474A85">
        <w:rPr>
          <w:rFonts w:cs="Tahoma"/>
          <w:b/>
          <w:sz w:val="32"/>
        </w:rPr>
        <w:t>POROČILO O INVAZIVNIH RASTLINAH</w:t>
      </w:r>
    </w:p>
    <w:p w:rsidR="00B42C60" w:rsidRPr="00474A85" w:rsidRDefault="00B42C60" w:rsidP="00B42C60">
      <w:pPr>
        <w:jc w:val="center"/>
        <w:rPr>
          <w:rFonts w:cs="Tahoma"/>
          <w:b/>
          <w:sz w:val="40"/>
        </w:rPr>
      </w:pPr>
    </w:p>
    <w:p w:rsidR="00B42C60" w:rsidRPr="00474A85" w:rsidRDefault="006361BA" w:rsidP="006A717C">
      <w:pPr>
        <w:pStyle w:val="Odstavekseznama"/>
        <w:numPr>
          <w:ilvl w:val="0"/>
          <w:numId w:val="3"/>
        </w:numPr>
        <w:rPr>
          <w:rFonts w:cs="Tahoma"/>
          <w:sz w:val="28"/>
          <w:szCs w:val="28"/>
        </w:rPr>
      </w:pPr>
      <w:r w:rsidRPr="00474A85">
        <w:rPr>
          <w:rFonts w:cs="Tahoma"/>
          <w:b/>
          <w:sz w:val="28"/>
          <w:szCs w:val="28"/>
        </w:rPr>
        <w:t>NAVADNA ROBINIJA</w:t>
      </w:r>
      <w:r w:rsidR="00B42C60" w:rsidRPr="00474A85">
        <w:rPr>
          <w:rFonts w:cs="Tahoma"/>
          <w:sz w:val="28"/>
          <w:szCs w:val="28"/>
        </w:rPr>
        <w:t xml:space="preserve"> (</w:t>
      </w:r>
      <w:proofErr w:type="spellStart"/>
      <w:r w:rsidRPr="00474A85">
        <w:rPr>
          <w:i/>
          <w:sz w:val="28"/>
          <w:szCs w:val="28"/>
        </w:rPr>
        <w:t>Robinia</w:t>
      </w:r>
      <w:proofErr w:type="spellEnd"/>
      <w:r w:rsidRPr="00474A85">
        <w:rPr>
          <w:i/>
          <w:sz w:val="28"/>
          <w:szCs w:val="28"/>
        </w:rPr>
        <w:t xml:space="preserve"> </w:t>
      </w:r>
      <w:proofErr w:type="spellStart"/>
      <w:r w:rsidRPr="00474A85">
        <w:rPr>
          <w:i/>
          <w:sz w:val="28"/>
          <w:szCs w:val="28"/>
        </w:rPr>
        <w:t>pseudacacia</w:t>
      </w:r>
      <w:proofErr w:type="spellEnd"/>
      <w:r w:rsidR="00B42C60" w:rsidRPr="00474A85">
        <w:rPr>
          <w:rFonts w:cs="Tahoma"/>
          <w:sz w:val="28"/>
          <w:szCs w:val="28"/>
        </w:rPr>
        <w:t>)</w:t>
      </w:r>
    </w:p>
    <w:p w:rsidR="006A717C" w:rsidRPr="00474A85" w:rsidRDefault="006A717C" w:rsidP="006A717C">
      <w:pPr>
        <w:pStyle w:val="Odstavekseznama"/>
        <w:numPr>
          <w:ilvl w:val="0"/>
          <w:numId w:val="4"/>
        </w:numPr>
        <w:rPr>
          <w:rFonts w:cs="Tahoma"/>
          <w:sz w:val="28"/>
          <w:szCs w:val="28"/>
          <w:u w:val="single"/>
        </w:rPr>
      </w:pPr>
      <w:r w:rsidRPr="00474A85">
        <w:rPr>
          <w:rFonts w:cs="Tahoma"/>
          <w:sz w:val="28"/>
          <w:szCs w:val="28"/>
          <w:u w:val="single"/>
        </w:rPr>
        <w:t>OPIS:</w:t>
      </w:r>
    </w:p>
    <w:p w:rsidR="00CA028F" w:rsidRPr="00474A85" w:rsidRDefault="006A717C" w:rsidP="00B95BA7">
      <w:pPr>
        <w:ind w:left="360"/>
        <w:rPr>
          <w:sz w:val="24"/>
        </w:rPr>
      </w:pPr>
      <w:r w:rsidRPr="00474A85">
        <w:rPr>
          <w:sz w:val="24"/>
        </w:rPr>
        <w:t>Je do 25 m visoko drevo z vzdolžno razpokano sivkasto skorjo. Ima jajčaste liste in na deblu ima trne, bele cvetove v visečih grozdih. Plodovi so do 10 cm dolgi stroki. Cveti od maja do junija. Ker so cvetovi polni medu in imajo močan, opojen vonj, privabljajo različne žuželke, med njimi tudi čebele. Tako poznamo tudi akacijev med, ki je zelo svetle barve in ima prav poseben okus. Akacijev med ne kri</w:t>
      </w:r>
      <w:r w:rsidR="00CA028F" w:rsidRPr="00474A85">
        <w:rPr>
          <w:sz w:val="24"/>
        </w:rPr>
        <w:t>stalizira, ker</w:t>
      </w:r>
      <w:r w:rsidRPr="00474A85">
        <w:rPr>
          <w:sz w:val="24"/>
        </w:rPr>
        <w:t xml:space="preserve"> vsebuje cvetni prah.</w:t>
      </w:r>
    </w:p>
    <w:p w:rsidR="004823C4" w:rsidRPr="00474A85" w:rsidRDefault="004823C4" w:rsidP="00B42C60">
      <w:pPr>
        <w:pStyle w:val="Odstavekseznama"/>
        <w:numPr>
          <w:ilvl w:val="0"/>
          <w:numId w:val="4"/>
        </w:numPr>
        <w:rPr>
          <w:rFonts w:cs="Tahoma"/>
          <w:sz w:val="28"/>
          <w:u w:val="single"/>
        </w:rPr>
      </w:pPr>
      <w:r w:rsidRPr="00474A85">
        <w:rPr>
          <w:rFonts w:cs="Tahoma"/>
          <w:sz w:val="28"/>
        </w:rPr>
        <w:t xml:space="preserve"> </w:t>
      </w:r>
      <w:r w:rsidRPr="00474A85">
        <w:rPr>
          <w:rFonts w:cs="Tahoma"/>
          <w:sz w:val="28"/>
          <w:u w:val="single"/>
        </w:rPr>
        <w:t>POTI VNOSA</w:t>
      </w:r>
      <w:r w:rsidR="00CA028F" w:rsidRPr="00474A85">
        <w:rPr>
          <w:rFonts w:cs="Tahoma"/>
          <w:sz w:val="28"/>
          <w:u w:val="single"/>
        </w:rPr>
        <w:t>:</w:t>
      </w:r>
    </w:p>
    <w:p w:rsidR="00CA028F" w:rsidRPr="00B95BA7" w:rsidRDefault="00CA028F" w:rsidP="00B95BA7">
      <w:pPr>
        <w:ind w:left="360"/>
        <w:rPr>
          <w:sz w:val="24"/>
        </w:rPr>
      </w:pPr>
      <w:r w:rsidRPr="00474A85">
        <w:rPr>
          <w:sz w:val="24"/>
        </w:rPr>
        <w:t>Robinija izvira iz Severne Amerike, v Evropo pa so jo razširili na začetku 17. stoletja. Zaradi uporabnega lesa in obravnave kot medonosna rastlina so jo namenoma gojili, zato se je razširila tudi v naravne gozdove.</w:t>
      </w:r>
    </w:p>
    <w:p w:rsidR="004823C4" w:rsidRPr="00474A85" w:rsidRDefault="004823C4" w:rsidP="00CA028F">
      <w:pPr>
        <w:pStyle w:val="Odstavekseznama"/>
        <w:numPr>
          <w:ilvl w:val="0"/>
          <w:numId w:val="4"/>
        </w:numPr>
        <w:rPr>
          <w:rFonts w:cs="Tahoma"/>
          <w:sz w:val="28"/>
          <w:u w:val="single"/>
        </w:rPr>
      </w:pPr>
      <w:r w:rsidRPr="00474A85">
        <w:rPr>
          <w:rFonts w:cs="Tahoma"/>
          <w:sz w:val="28"/>
          <w:u w:val="single"/>
        </w:rPr>
        <w:t>ŠKODLJIVI VPLIVI NA OKOLJE</w:t>
      </w:r>
      <w:r w:rsidR="00474A85" w:rsidRPr="00474A85">
        <w:rPr>
          <w:rFonts w:cs="Tahoma"/>
          <w:sz w:val="28"/>
          <w:u w:val="single"/>
        </w:rPr>
        <w:t>:</w:t>
      </w:r>
    </w:p>
    <w:p w:rsidR="00CA028F" w:rsidRPr="00B95BA7" w:rsidRDefault="00CA028F" w:rsidP="00B95BA7">
      <w:pPr>
        <w:ind w:left="360"/>
        <w:rPr>
          <w:sz w:val="24"/>
        </w:rPr>
      </w:pPr>
      <w:r w:rsidRPr="00474A85">
        <w:rPr>
          <w:sz w:val="24"/>
        </w:rPr>
        <w:t>Rastlina spada med invazivne rastline in s tem izpodriva naše avtohtone vrste, zaradi njene odpornosti in prilagodljivosti na okolje.</w:t>
      </w:r>
    </w:p>
    <w:p w:rsidR="003C170D" w:rsidRPr="00474A85" w:rsidRDefault="004823C4" w:rsidP="00CA028F">
      <w:pPr>
        <w:pStyle w:val="Odstavekseznama"/>
        <w:numPr>
          <w:ilvl w:val="0"/>
          <w:numId w:val="4"/>
        </w:numPr>
        <w:rPr>
          <w:rFonts w:cs="Tahoma"/>
          <w:sz w:val="28"/>
        </w:rPr>
      </w:pPr>
      <w:r w:rsidRPr="00474A85">
        <w:rPr>
          <w:rFonts w:cs="Tahoma"/>
          <w:sz w:val="28"/>
          <w:u w:val="single"/>
        </w:rPr>
        <w:t>NAČRT RAVNANJA</w:t>
      </w:r>
      <w:r w:rsidR="00474A85" w:rsidRPr="00474A85">
        <w:rPr>
          <w:rFonts w:cs="Tahoma"/>
          <w:sz w:val="28"/>
          <w:u w:val="single"/>
        </w:rPr>
        <w:t>:</w:t>
      </w:r>
    </w:p>
    <w:p w:rsidR="00A30AA5" w:rsidRPr="00474A85" w:rsidRDefault="00B4117F" w:rsidP="00A30AA5">
      <w:pPr>
        <w:spacing w:after="200" w:line="276" w:lineRule="auto"/>
        <w:ind w:left="360"/>
      </w:pPr>
      <w:r w:rsidRPr="00474A85">
        <w:t>O</w:t>
      </w:r>
      <w:r w:rsidR="00CA028F" w:rsidRPr="00474A85">
        <w:t xml:space="preserve">dstranitev </w:t>
      </w:r>
      <w:r w:rsidRPr="00474A85">
        <w:t xml:space="preserve">je izredno težavna. Poskušamo pa lahko z </w:t>
      </w:r>
      <w:r w:rsidR="00CA028F" w:rsidRPr="00474A85">
        <w:t>izkopavanje</w:t>
      </w:r>
      <w:r w:rsidRPr="00474A85">
        <w:t>m cele</w:t>
      </w:r>
      <w:r w:rsidR="00CA028F" w:rsidRPr="00474A85">
        <w:t xml:space="preserve"> rastlin</w:t>
      </w:r>
      <w:r w:rsidRPr="00474A85">
        <w:t>e</w:t>
      </w:r>
      <w:r w:rsidR="00CA028F" w:rsidRPr="00474A85">
        <w:t xml:space="preserve"> in</w:t>
      </w:r>
      <w:r w:rsidRPr="00474A85">
        <w:t xml:space="preserve"> nato večletni redni monitoring, požig rastlin ter sečnja </w:t>
      </w:r>
      <w:r w:rsidR="00CA028F" w:rsidRPr="00474A85">
        <w:t xml:space="preserve"> v kombinaciji z vbrizgom herbicida</w:t>
      </w:r>
      <w:r w:rsidRPr="00474A85">
        <w:t>.</w:t>
      </w:r>
    </w:p>
    <w:p w:rsidR="00A30AA5" w:rsidRDefault="00A30AA5" w:rsidP="00A30AA5">
      <w:pPr>
        <w:spacing w:after="200" w:line="276" w:lineRule="auto"/>
        <w:ind w:left="360"/>
      </w:pPr>
    </w:p>
    <w:p w:rsidR="00E2713F" w:rsidRPr="00474A85" w:rsidRDefault="00A30AA5" w:rsidP="00B95BA7">
      <w:pPr>
        <w:spacing w:after="200" w:line="276" w:lineRule="auto"/>
        <w:ind w:left="360"/>
      </w:pPr>
      <w:r>
        <w:rPr>
          <w:noProof/>
          <w:lang w:eastAsia="sl-SI"/>
        </w:rPr>
        <w:drawing>
          <wp:inline distT="0" distB="0" distL="0" distR="0">
            <wp:extent cx="2538778" cy="3333750"/>
            <wp:effectExtent l="19050" t="0" r="0" b="0"/>
            <wp:docPr id="1" name="Slika 1" descr="C:\Users\uporabnik\Downloads\IMG_20180927_17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IMG_20180927_175904.jpg"/>
                    <pic:cNvPicPr>
                      <a:picLocks noChangeAspect="1" noChangeArrowheads="1"/>
                    </pic:cNvPicPr>
                  </pic:nvPicPr>
                  <pic:blipFill>
                    <a:blip r:embed="rId5" cstate="print"/>
                    <a:srcRect t="8408" b="21825"/>
                    <a:stretch>
                      <a:fillRect/>
                    </a:stretch>
                  </pic:blipFill>
                  <pic:spPr bwMode="auto">
                    <a:xfrm>
                      <a:off x="0" y="0"/>
                      <a:ext cx="2549471" cy="3347791"/>
                    </a:xfrm>
                    <a:prstGeom prst="rect">
                      <a:avLst/>
                    </a:prstGeom>
                    <a:noFill/>
                    <a:ln w="9525">
                      <a:noFill/>
                      <a:miter lim="800000"/>
                      <a:headEnd/>
                      <a:tailEnd/>
                    </a:ln>
                  </pic:spPr>
                </pic:pic>
              </a:graphicData>
            </a:graphic>
          </wp:inline>
        </w:drawing>
      </w:r>
      <w:r>
        <w:t xml:space="preserve">           </w:t>
      </w:r>
      <w:r w:rsidR="00900930">
        <w:t xml:space="preserve"> </w:t>
      </w:r>
      <w:r>
        <w:t xml:space="preserve"> </w:t>
      </w:r>
      <w:r>
        <w:rPr>
          <w:noProof/>
          <w:lang w:eastAsia="sl-SI"/>
        </w:rPr>
        <w:drawing>
          <wp:inline distT="0" distB="0" distL="0" distR="0">
            <wp:extent cx="2537932" cy="3324225"/>
            <wp:effectExtent l="19050" t="0" r="0" b="0"/>
            <wp:docPr id="2" name="Slika 2" descr="C:\Users\uporabnik\Downloads\IMG_20180927_17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wnloads\IMG_20180927_175857.jpg"/>
                    <pic:cNvPicPr>
                      <a:picLocks noChangeAspect="1" noChangeArrowheads="1"/>
                    </pic:cNvPicPr>
                  </pic:nvPicPr>
                  <pic:blipFill>
                    <a:blip r:embed="rId6" cstate="print"/>
                    <a:srcRect t="10598" b="16410"/>
                    <a:stretch>
                      <a:fillRect/>
                    </a:stretch>
                  </pic:blipFill>
                  <pic:spPr bwMode="auto">
                    <a:xfrm>
                      <a:off x="0" y="0"/>
                      <a:ext cx="2542221" cy="3329843"/>
                    </a:xfrm>
                    <a:prstGeom prst="rect">
                      <a:avLst/>
                    </a:prstGeom>
                    <a:noFill/>
                    <a:ln w="9525">
                      <a:noFill/>
                      <a:miter lim="800000"/>
                      <a:headEnd/>
                      <a:tailEnd/>
                    </a:ln>
                  </pic:spPr>
                </pic:pic>
              </a:graphicData>
            </a:graphic>
          </wp:inline>
        </w:drawing>
      </w:r>
    </w:p>
    <w:p w:rsidR="00474A85" w:rsidRDefault="00E2713F" w:rsidP="00474A85">
      <w:pPr>
        <w:pStyle w:val="Odstavekseznama"/>
        <w:numPr>
          <w:ilvl w:val="0"/>
          <w:numId w:val="3"/>
        </w:numPr>
        <w:rPr>
          <w:rFonts w:cs="Tahoma"/>
          <w:sz w:val="28"/>
        </w:rPr>
      </w:pPr>
      <w:r w:rsidRPr="00474A85">
        <w:rPr>
          <w:rFonts w:cs="Tahoma"/>
          <w:b/>
          <w:sz w:val="28"/>
        </w:rPr>
        <w:lastRenderedPageBreak/>
        <w:t>AMBROZIJA</w:t>
      </w:r>
      <w:r w:rsidR="00B42C60" w:rsidRPr="00474A85">
        <w:rPr>
          <w:rFonts w:cs="Tahoma"/>
          <w:sz w:val="28"/>
        </w:rPr>
        <w:t xml:space="preserve"> (</w:t>
      </w:r>
      <w:proofErr w:type="spellStart"/>
      <w:r w:rsidR="00474A85" w:rsidRPr="00474A85">
        <w:rPr>
          <w:i/>
          <w:sz w:val="32"/>
        </w:rPr>
        <w:t>Ambrosia</w:t>
      </w:r>
      <w:proofErr w:type="spellEnd"/>
      <w:r w:rsidR="00474A85" w:rsidRPr="00474A85">
        <w:rPr>
          <w:i/>
          <w:sz w:val="32"/>
        </w:rPr>
        <w:t xml:space="preserve"> </w:t>
      </w:r>
      <w:proofErr w:type="spellStart"/>
      <w:r w:rsidR="00474A85" w:rsidRPr="00474A85">
        <w:rPr>
          <w:i/>
          <w:sz w:val="32"/>
        </w:rPr>
        <w:t>artemisiifolia</w:t>
      </w:r>
      <w:proofErr w:type="spellEnd"/>
      <w:r w:rsidR="00B42C60" w:rsidRPr="00474A85">
        <w:rPr>
          <w:rFonts w:cs="Tahoma"/>
          <w:sz w:val="28"/>
        </w:rPr>
        <w:t>)</w:t>
      </w:r>
    </w:p>
    <w:p w:rsidR="00474A85" w:rsidRPr="00474A85" w:rsidRDefault="00474A85" w:rsidP="00474A85">
      <w:pPr>
        <w:pStyle w:val="Odstavekseznama"/>
        <w:numPr>
          <w:ilvl w:val="0"/>
          <w:numId w:val="7"/>
        </w:numPr>
        <w:rPr>
          <w:rFonts w:cs="Tahoma"/>
          <w:sz w:val="28"/>
        </w:rPr>
      </w:pPr>
      <w:r>
        <w:rPr>
          <w:rFonts w:cs="Tahoma"/>
          <w:sz w:val="28"/>
          <w:u w:val="single"/>
        </w:rPr>
        <w:t>OPIS:</w:t>
      </w:r>
    </w:p>
    <w:p w:rsidR="00474A85" w:rsidRPr="00B95BA7" w:rsidRDefault="00474A85" w:rsidP="00B95BA7">
      <w:pPr>
        <w:ind w:left="360"/>
        <w:rPr>
          <w:sz w:val="24"/>
        </w:rPr>
      </w:pPr>
      <w:r>
        <w:rPr>
          <w:sz w:val="24"/>
        </w:rPr>
        <w:t>J</w:t>
      </w:r>
      <w:r w:rsidRPr="007C68C9">
        <w:rPr>
          <w:sz w:val="24"/>
        </w:rPr>
        <w:t>e enoletna</w:t>
      </w:r>
      <w:r>
        <w:rPr>
          <w:sz w:val="24"/>
        </w:rPr>
        <w:t xml:space="preserve"> rastlina</w:t>
      </w:r>
      <w:r w:rsidRPr="007C68C9">
        <w:rPr>
          <w:sz w:val="24"/>
        </w:rPr>
        <w:t xml:space="preserve">, </w:t>
      </w:r>
      <w:r>
        <w:rPr>
          <w:sz w:val="24"/>
        </w:rPr>
        <w:t xml:space="preserve">visoka od </w:t>
      </w:r>
      <w:r w:rsidRPr="007C68C9">
        <w:rPr>
          <w:sz w:val="24"/>
        </w:rPr>
        <w:t>5</w:t>
      </w:r>
      <w:r>
        <w:rPr>
          <w:sz w:val="24"/>
        </w:rPr>
        <w:t xml:space="preserve"> cm do 2 m</w:t>
      </w:r>
      <w:r w:rsidRPr="007C68C9">
        <w:rPr>
          <w:sz w:val="24"/>
        </w:rPr>
        <w:t>,</w:t>
      </w:r>
      <w:r>
        <w:rPr>
          <w:sz w:val="24"/>
        </w:rPr>
        <w:t xml:space="preserve"> ki se razrašča. L</w:t>
      </w:r>
      <w:r w:rsidRPr="007C68C9">
        <w:rPr>
          <w:sz w:val="24"/>
        </w:rPr>
        <w:t>isti</w:t>
      </w:r>
      <w:r>
        <w:rPr>
          <w:sz w:val="24"/>
        </w:rPr>
        <w:t xml:space="preserve"> so</w:t>
      </w:r>
      <w:r w:rsidRPr="007C68C9">
        <w:rPr>
          <w:sz w:val="24"/>
        </w:rPr>
        <w:t xml:space="preserve"> spiralasto nameščeni. Moška socvetja</w:t>
      </w:r>
      <w:r>
        <w:rPr>
          <w:sz w:val="24"/>
        </w:rPr>
        <w:t xml:space="preserve"> so</w:t>
      </w:r>
      <w:r w:rsidRPr="007C68C9">
        <w:rPr>
          <w:sz w:val="24"/>
        </w:rPr>
        <w:t xml:space="preserve"> viseči koški v dolgem pokončnem klasu na vrhu poganjkov, ženska v zalistjih, neopazna, s posameznim cvetom. Plod je orešek,</w:t>
      </w:r>
      <w:r>
        <w:rPr>
          <w:sz w:val="24"/>
        </w:rPr>
        <w:t xml:space="preserve"> ki se razvije</w:t>
      </w:r>
      <w:r w:rsidRPr="007C68C9">
        <w:rPr>
          <w:sz w:val="24"/>
        </w:rPr>
        <w:t xml:space="preserve"> iz celotnega ženskega koška. Rastlina cveti od julija do oktobra.</w:t>
      </w:r>
      <w:r>
        <w:rPr>
          <w:sz w:val="24"/>
        </w:rPr>
        <w:t xml:space="preserve"> Njen habitat so suha </w:t>
      </w:r>
      <w:r w:rsidRPr="007C68C9">
        <w:rPr>
          <w:sz w:val="24"/>
        </w:rPr>
        <w:t>mesta, cestni robovi, bližine ptičjih krmilnic in njive.</w:t>
      </w:r>
    </w:p>
    <w:p w:rsidR="003620BA" w:rsidRPr="00474A85" w:rsidRDefault="004823C4" w:rsidP="00474A85">
      <w:pPr>
        <w:pStyle w:val="Odstavekseznama"/>
        <w:numPr>
          <w:ilvl w:val="0"/>
          <w:numId w:val="7"/>
        </w:numPr>
        <w:rPr>
          <w:rFonts w:cs="Tahoma"/>
          <w:sz w:val="28"/>
          <w:u w:val="single"/>
        </w:rPr>
      </w:pPr>
      <w:r w:rsidRPr="00474A85">
        <w:rPr>
          <w:rFonts w:cs="Tahoma"/>
          <w:sz w:val="28"/>
          <w:u w:val="single"/>
        </w:rPr>
        <w:t>POTI VNOSA</w:t>
      </w:r>
      <w:r w:rsidR="00474A85" w:rsidRPr="00474A85">
        <w:rPr>
          <w:rFonts w:cs="Tahoma"/>
          <w:sz w:val="28"/>
          <w:u w:val="single"/>
        </w:rPr>
        <w:t>:</w:t>
      </w:r>
    </w:p>
    <w:p w:rsidR="00A44753" w:rsidRPr="00474A85" w:rsidRDefault="00474A85" w:rsidP="00B95BA7">
      <w:pPr>
        <w:ind w:left="360"/>
        <w:rPr>
          <w:sz w:val="24"/>
        </w:rPr>
      </w:pPr>
      <w:r w:rsidRPr="00474A85">
        <w:rPr>
          <w:sz w:val="24"/>
        </w:rPr>
        <w:t>Več vrst so v 19. sto</w:t>
      </w:r>
      <w:r w:rsidR="00634C0A">
        <w:rPr>
          <w:sz w:val="24"/>
        </w:rPr>
        <w:t>letju zanesli v Evropo</w:t>
      </w:r>
      <w:r w:rsidRPr="00474A85">
        <w:rPr>
          <w:sz w:val="24"/>
        </w:rPr>
        <w:t xml:space="preserve"> z uvozom kmetijskih pridelkov in pti</w:t>
      </w:r>
      <w:r w:rsidR="00634C0A">
        <w:rPr>
          <w:sz w:val="24"/>
        </w:rPr>
        <w:t xml:space="preserve">čje krme, kjer so se ustalile. Velja za invazivno vrsto, ker </w:t>
      </w:r>
      <w:r w:rsidR="00A44753">
        <w:rPr>
          <w:sz w:val="24"/>
        </w:rPr>
        <w:t>se hitro širi in je trdovratna.</w:t>
      </w:r>
    </w:p>
    <w:p w:rsidR="004823C4" w:rsidRDefault="004823C4" w:rsidP="00A44753">
      <w:pPr>
        <w:pStyle w:val="Odstavekseznama"/>
        <w:numPr>
          <w:ilvl w:val="0"/>
          <w:numId w:val="7"/>
        </w:numPr>
        <w:rPr>
          <w:rFonts w:cs="Tahoma"/>
          <w:sz w:val="28"/>
          <w:u w:val="single"/>
        </w:rPr>
      </w:pPr>
      <w:r w:rsidRPr="00A44753">
        <w:rPr>
          <w:rFonts w:cs="Tahoma"/>
          <w:sz w:val="28"/>
        </w:rPr>
        <w:t xml:space="preserve"> </w:t>
      </w:r>
      <w:r w:rsidRPr="00A44753">
        <w:rPr>
          <w:rFonts w:cs="Tahoma"/>
          <w:sz w:val="28"/>
          <w:u w:val="single"/>
        </w:rPr>
        <w:t>ŠKODLJIVI VPLIVI NA OKOLJE</w:t>
      </w:r>
      <w:r w:rsidR="00A44753">
        <w:rPr>
          <w:rFonts w:cs="Tahoma"/>
          <w:sz w:val="28"/>
          <w:u w:val="single"/>
        </w:rPr>
        <w:t>:</w:t>
      </w:r>
    </w:p>
    <w:p w:rsidR="00A44753" w:rsidRPr="00B95BA7" w:rsidRDefault="00A44753" w:rsidP="00B95BA7">
      <w:pPr>
        <w:ind w:left="360"/>
        <w:rPr>
          <w:sz w:val="24"/>
        </w:rPr>
      </w:pPr>
      <w:r w:rsidRPr="007C68C9">
        <w:rPr>
          <w:sz w:val="24"/>
        </w:rPr>
        <w:t>Ambrozija je predvsem znana po svojem pelodu, ki ga raznaša veter in je za človeka izjemno alergen, zato povzročajo težave ljudem v bližnji in daljni okolici rastišč.</w:t>
      </w:r>
    </w:p>
    <w:p w:rsidR="003620BA" w:rsidRDefault="004823C4" w:rsidP="004823C4">
      <w:pPr>
        <w:pStyle w:val="Odstavekseznama"/>
        <w:numPr>
          <w:ilvl w:val="0"/>
          <w:numId w:val="7"/>
        </w:numPr>
        <w:rPr>
          <w:rFonts w:cs="Tahoma"/>
          <w:sz w:val="28"/>
          <w:u w:val="single"/>
        </w:rPr>
      </w:pPr>
      <w:r w:rsidRPr="00A44753">
        <w:rPr>
          <w:rFonts w:cs="Tahoma"/>
          <w:sz w:val="28"/>
          <w:u w:val="single"/>
        </w:rPr>
        <w:t>NAČRT RAVNANJA</w:t>
      </w:r>
      <w:r w:rsidR="00A44753">
        <w:rPr>
          <w:rFonts w:cs="Tahoma"/>
          <w:sz w:val="28"/>
          <w:u w:val="single"/>
        </w:rPr>
        <w:t>:</w:t>
      </w:r>
    </w:p>
    <w:p w:rsidR="00A44753" w:rsidRDefault="00A44753" w:rsidP="00CB76DE">
      <w:pPr>
        <w:ind w:left="360"/>
      </w:pPr>
      <w:r>
        <w:rPr>
          <w:sz w:val="24"/>
        </w:rPr>
        <w:t>O</w:t>
      </w:r>
      <w:r w:rsidRPr="00A44753">
        <w:rPr>
          <w:sz w:val="24"/>
        </w:rPr>
        <w:t>dstranjuje</w:t>
      </w:r>
      <w:r>
        <w:rPr>
          <w:sz w:val="24"/>
        </w:rPr>
        <w:t xml:space="preserve"> se jo</w:t>
      </w:r>
      <w:r w:rsidRPr="00A44753">
        <w:rPr>
          <w:sz w:val="24"/>
        </w:rPr>
        <w:t xml:space="preserve"> v času ko ne cveti, saj tako preprečimo nadal</w:t>
      </w:r>
      <w:r>
        <w:rPr>
          <w:sz w:val="24"/>
        </w:rPr>
        <w:t>j</w:t>
      </w:r>
      <w:r w:rsidRPr="00A44753">
        <w:rPr>
          <w:sz w:val="24"/>
        </w:rPr>
        <w:t>n</w:t>
      </w:r>
      <w:r>
        <w:rPr>
          <w:sz w:val="24"/>
        </w:rPr>
        <w:t>jo raznašanje</w:t>
      </w:r>
      <w:r w:rsidRPr="00A44753">
        <w:rPr>
          <w:sz w:val="24"/>
        </w:rPr>
        <w:t xml:space="preserve"> semen. </w:t>
      </w:r>
      <w:r w:rsidRPr="007C68C9">
        <w:t>Odstr</w:t>
      </w:r>
      <w:r>
        <w:t xml:space="preserve">aniti jo moramo s korenino, kar pomeni  </w:t>
      </w:r>
      <w:r w:rsidRPr="007C68C9">
        <w:t xml:space="preserve">da odstranimo celo rastlino. Na koncu </w:t>
      </w:r>
      <w:r w:rsidR="00CB76DE">
        <w:t>pa</w:t>
      </w:r>
      <w:r w:rsidRPr="007C68C9">
        <w:t xml:space="preserve"> rastlino uničimo z ognjem.</w:t>
      </w:r>
      <w:r w:rsidR="00CB76DE">
        <w:t xml:space="preserve"> </w:t>
      </w:r>
      <w:r w:rsidRPr="00805A7C">
        <w:t>Ob majhnih populacijah se splača rastline pred tvorbo semen ročno populiti. Razpoložljivi talni ali listni herbicidi so ob pravilni uporabi razmeroma učinkoviti</w:t>
      </w:r>
      <w:r w:rsidR="00CB76DE">
        <w:t xml:space="preserve">. </w:t>
      </w:r>
      <w:r w:rsidRPr="00805A7C">
        <w:t xml:space="preserve">Koristno je </w:t>
      </w:r>
      <w:r w:rsidR="00CB76DE">
        <w:t xml:space="preserve">tudi večkratno okopavanje </w:t>
      </w:r>
      <w:r w:rsidRPr="00805A7C">
        <w:t xml:space="preserve">ali ožiganje tekom rastne sezone. </w:t>
      </w:r>
      <w:r w:rsidR="00CB76DE">
        <w:t>Večkratna košnja čim bližje tal</w:t>
      </w:r>
      <w:r w:rsidRPr="00805A7C">
        <w:t>, da se</w:t>
      </w:r>
      <w:r w:rsidR="00CB76DE">
        <w:t xml:space="preserve"> rastline ponovno ne razrastejo</w:t>
      </w:r>
      <w:r w:rsidRPr="00805A7C">
        <w:t>.</w:t>
      </w:r>
    </w:p>
    <w:p w:rsidR="00BC1682" w:rsidRDefault="00C94D03" w:rsidP="00BC1682">
      <w:pPr>
        <w:ind w:left="360"/>
        <w:rPr>
          <w:rFonts w:cs="Tahoma"/>
          <w:sz w:val="24"/>
          <w:u w:val="single"/>
        </w:rPr>
      </w:pPr>
      <w:r>
        <w:rPr>
          <w:rFonts w:cs="Tahoma"/>
          <w:noProof/>
          <w:sz w:val="24"/>
          <w:u w:val="single"/>
          <w:lang w:eastAsia="sl-SI"/>
        </w:rPr>
        <w:drawing>
          <wp:inline distT="0" distB="0" distL="0" distR="0">
            <wp:extent cx="2509159" cy="3842339"/>
            <wp:effectExtent l="19050" t="0" r="5441" b="0"/>
            <wp:docPr id="6" name="Slika 6" descr="C:\Users\uporabnik\Downloads\IMG_20180927_18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ownloads\IMG_20180927_180318.jpg"/>
                    <pic:cNvPicPr>
                      <a:picLocks noChangeAspect="1" noChangeArrowheads="1"/>
                    </pic:cNvPicPr>
                  </pic:nvPicPr>
                  <pic:blipFill>
                    <a:blip r:embed="rId7" cstate="print"/>
                    <a:srcRect t="10318" b="9769"/>
                    <a:stretch>
                      <a:fillRect/>
                    </a:stretch>
                  </pic:blipFill>
                  <pic:spPr bwMode="auto">
                    <a:xfrm>
                      <a:off x="0" y="0"/>
                      <a:ext cx="2515091" cy="3851423"/>
                    </a:xfrm>
                    <a:prstGeom prst="rect">
                      <a:avLst/>
                    </a:prstGeom>
                    <a:noFill/>
                    <a:ln w="9525">
                      <a:noFill/>
                      <a:miter lim="800000"/>
                      <a:headEnd/>
                      <a:tailEnd/>
                    </a:ln>
                  </pic:spPr>
                </pic:pic>
              </a:graphicData>
            </a:graphic>
          </wp:inline>
        </w:drawing>
      </w:r>
      <w:r w:rsidR="00900930">
        <w:rPr>
          <w:rFonts w:cs="Tahoma"/>
          <w:sz w:val="24"/>
          <w:u w:val="single"/>
        </w:rPr>
        <w:t xml:space="preserve">            </w:t>
      </w:r>
      <w:r w:rsidR="00900930">
        <w:rPr>
          <w:rFonts w:cs="Tahoma"/>
          <w:noProof/>
          <w:sz w:val="24"/>
          <w:u w:val="single"/>
          <w:lang w:eastAsia="sl-SI"/>
        </w:rPr>
        <w:drawing>
          <wp:inline distT="0" distB="0" distL="0" distR="0">
            <wp:extent cx="2538908" cy="3829050"/>
            <wp:effectExtent l="19050" t="0" r="0" b="0"/>
            <wp:docPr id="7" name="Slika 7" descr="C:\Users\uporabnik\Downloads\IMG_20180927_17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ownloads\IMG_20180927_175733.jpg"/>
                    <pic:cNvPicPr>
                      <a:picLocks noChangeAspect="1" noChangeArrowheads="1"/>
                    </pic:cNvPicPr>
                  </pic:nvPicPr>
                  <pic:blipFill>
                    <a:blip r:embed="rId8" cstate="print"/>
                    <a:srcRect t="2903" b="16600"/>
                    <a:stretch>
                      <a:fillRect/>
                    </a:stretch>
                  </pic:blipFill>
                  <pic:spPr bwMode="auto">
                    <a:xfrm>
                      <a:off x="0" y="0"/>
                      <a:ext cx="2543532" cy="3836024"/>
                    </a:xfrm>
                    <a:prstGeom prst="rect">
                      <a:avLst/>
                    </a:prstGeom>
                    <a:noFill/>
                    <a:ln w="9525">
                      <a:noFill/>
                      <a:miter lim="800000"/>
                      <a:headEnd/>
                      <a:tailEnd/>
                    </a:ln>
                  </pic:spPr>
                </pic:pic>
              </a:graphicData>
            </a:graphic>
          </wp:inline>
        </w:drawing>
      </w:r>
    </w:p>
    <w:p w:rsidR="00BC1682" w:rsidRDefault="00BC1682" w:rsidP="00BC1682">
      <w:pPr>
        <w:pStyle w:val="Odstavekseznama"/>
        <w:numPr>
          <w:ilvl w:val="0"/>
          <w:numId w:val="3"/>
        </w:numPr>
        <w:rPr>
          <w:rFonts w:cs="Tahoma"/>
          <w:b/>
          <w:sz w:val="28"/>
        </w:rPr>
      </w:pPr>
      <w:r w:rsidRPr="00BC1682">
        <w:rPr>
          <w:rFonts w:cs="Tahoma"/>
          <w:b/>
          <w:sz w:val="28"/>
        </w:rPr>
        <w:lastRenderedPageBreak/>
        <w:t>VIRI IN LITERATURA</w:t>
      </w:r>
    </w:p>
    <w:p w:rsidR="00BC1682" w:rsidRDefault="001B4895" w:rsidP="00BC1682">
      <w:pPr>
        <w:pStyle w:val="Odstavekseznama"/>
        <w:numPr>
          <w:ilvl w:val="0"/>
          <w:numId w:val="8"/>
        </w:numPr>
        <w:rPr>
          <w:rFonts w:cs="Tahoma"/>
          <w:sz w:val="24"/>
        </w:rPr>
      </w:pPr>
      <w:hyperlink r:id="rId9" w:history="1">
        <w:r w:rsidR="00BC1682" w:rsidRPr="000A1069">
          <w:rPr>
            <w:rStyle w:val="Hiperpovezava"/>
            <w:rFonts w:cs="Tahoma"/>
            <w:sz w:val="24"/>
          </w:rPr>
          <w:t>https://sl.wikipedia.org/wiki/Ambrozija_(rastlina)</w:t>
        </w:r>
      </w:hyperlink>
    </w:p>
    <w:p w:rsidR="00BC1682" w:rsidRDefault="001B4895" w:rsidP="00BC1682">
      <w:pPr>
        <w:pStyle w:val="Odstavekseznama"/>
        <w:numPr>
          <w:ilvl w:val="0"/>
          <w:numId w:val="8"/>
        </w:numPr>
        <w:rPr>
          <w:rFonts w:cs="Tahoma"/>
          <w:sz w:val="24"/>
        </w:rPr>
      </w:pPr>
      <w:hyperlink r:id="rId10" w:history="1">
        <w:r w:rsidR="00BC1682" w:rsidRPr="000A1069">
          <w:rPr>
            <w:rStyle w:val="Hiperpovezava"/>
            <w:rFonts w:cs="Tahoma"/>
            <w:sz w:val="24"/>
          </w:rPr>
          <w:t>https://www.ljubljana.si/sl/moja-ljubljana/varstvo-okolja/invazivne-tujerodne-vrste/invazivne-tujerodne-rastline/pelinolistna-zvrklja-ambrozija/</w:t>
        </w:r>
      </w:hyperlink>
    </w:p>
    <w:p w:rsidR="00BC1682" w:rsidRDefault="001B4895" w:rsidP="00BC1682">
      <w:pPr>
        <w:pStyle w:val="Odstavekseznama"/>
        <w:numPr>
          <w:ilvl w:val="0"/>
          <w:numId w:val="8"/>
        </w:numPr>
        <w:rPr>
          <w:rFonts w:cs="Tahoma"/>
          <w:sz w:val="24"/>
        </w:rPr>
      </w:pPr>
      <w:hyperlink r:id="rId11" w:history="1">
        <w:r w:rsidR="00BC1682" w:rsidRPr="000A1069">
          <w:rPr>
            <w:rStyle w:val="Hiperpovezava"/>
            <w:rFonts w:cs="Tahoma"/>
            <w:sz w:val="24"/>
          </w:rPr>
          <w:t>https://sl.wikipedia.org/wiki/Navadna_robinija</w:t>
        </w:r>
      </w:hyperlink>
    </w:p>
    <w:p w:rsidR="00BC1682" w:rsidRDefault="001B4895" w:rsidP="00BC1682">
      <w:pPr>
        <w:pStyle w:val="Odstavekseznama"/>
        <w:numPr>
          <w:ilvl w:val="0"/>
          <w:numId w:val="8"/>
        </w:numPr>
        <w:rPr>
          <w:rFonts w:cs="Tahoma"/>
          <w:sz w:val="24"/>
        </w:rPr>
      </w:pPr>
      <w:hyperlink r:id="rId12" w:history="1">
        <w:r w:rsidR="00BC1682" w:rsidRPr="000A1069">
          <w:rPr>
            <w:rStyle w:val="Hiperpovezava"/>
            <w:rFonts w:cs="Tahoma"/>
            <w:sz w:val="24"/>
          </w:rPr>
          <w:t>https://www.ljubljana.si/sl/moja-ljubljana/varstvo-okolja/invazivne-tujerodne-vrste/invazivne-tujerodne-rastline/robinija/</w:t>
        </w:r>
      </w:hyperlink>
    </w:p>
    <w:p w:rsidR="00BC1682" w:rsidRDefault="00BC1682" w:rsidP="00BC1682">
      <w:pPr>
        <w:rPr>
          <w:rFonts w:cs="Tahoma"/>
          <w:sz w:val="24"/>
        </w:rPr>
      </w:pPr>
    </w:p>
    <w:p w:rsidR="00BC1682" w:rsidRPr="00BC1682" w:rsidRDefault="00BC1682" w:rsidP="00BC1682">
      <w:pPr>
        <w:jc w:val="right"/>
        <w:rPr>
          <w:rFonts w:cs="Tahoma"/>
          <w:sz w:val="28"/>
        </w:rPr>
      </w:pPr>
      <w:r w:rsidRPr="00BC1682">
        <w:rPr>
          <w:rFonts w:cs="Tahoma"/>
          <w:sz w:val="28"/>
        </w:rPr>
        <w:t xml:space="preserve">Lan Gašperin, </w:t>
      </w:r>
      <w:proofErr w:type="spellStart"/>
      <w:r w:rsidRPr="00BC1682">
        <w:rPr>
          <w:rFonts w:cs="Tahoma"/>
          <w:sz w:val="28"/>
        </w:rPr>
        <w:t>4.e</w:t>
      </w:r>
      <w:proofErr w:type="spellEnd"/>
    </w:p>
    <w:sectPr w:rsidR="00BC1682" w:rsidRPr="00BC1682" w:rsidSect="009F48E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libri Light">
    <w:altName w:val="Calibri"/>
    <w:charset w:val="EE"/>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087D"/>
    <w:multiLevelType w:val="hybridMultilevel"/>
    <w:tmpl w:val="BB3C8E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A9E27C9"/>
    <w:multiLevelType w:val="hybridMultilevel"/>
    <w:tmpl w:val="268C337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4AE5019F"/>
    <w:multiLevelType w:val="hybridMultilevel"/>
    <w:tmpl w:val="782221AE"/>
    <w:lvl w:ilvl="0" w:tplc="983CD556">
      <w:start w:val="1"/>
      <w:numFmt w:val="lowerLetter"/>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4C4A7308"/>
    <w:multiLevelType w:val="hybridMultilevel"/>
    <w:tmpl w:val="B1B852F8"/>
    <w:lvl w:ilvl="0" w:tplc="04240017">
      <w:start w:val="1"/>
      <w:numFmt w:val="lowerLetter"/>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5F6E4A4E"/>
    <w:multiLevelType w:val="hybridMultilevel"/>
    <w:tmpl w:val="949002F0"/>
    <w:lvl w:ilvl="0" w:tplc="7CCC0E14">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68892D46"/>
    <w:multiLevelType w:val="hybridMultilevel"/>
    <w:tmpl w:val="54D60E60"/>
    <w:lvl w:ilvl="0" w:tplc="2E42EA2A">
      <w:start w:val="1"/>
      <w:numFmt w:val="lowerLetter"/>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6E4B111B"/>
    <w:multiLevelType w:val="hybridMultilevel"/>
    <w:tmpl w:val="52D4F39C"/>
    <w:lvl w:ilvl="0" w:tplc="A44A3194">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77A5351C"/>
    <w:multiLevelType w:val="hybridMultilevel"/>
    <w:tmpl w:val="090A139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7"/>
  </w:num>
  <w:num w:numId="5">
    <w:abstractNumId w:val="0"/>
  </w:num>
  <w:num w:numId="6">
    <w:abstractNumId w:val="2"/>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42C60"/>
    <w:rsid w:val="001B4895"/>
    <w:rsid w:val="00286DD9"/>
    <w:rsid w:val="003620BA"/>
    <w:rsid w:val="003C170D"/>
    <w:rsid w:val="00474A85"/>
    <w:rsid w:val="004823C4"/>
    <w:rsid w:val="00634C0A"/>
    <w:rsid w:val="006361BA"/>
    <w:rsid w:val="00684D37"/>
    <w:rsid w:val="006A717C"/>
    <w:rsid w:val="00777873"/>
    <w:rsid w:val="00793469"/>
    <w:rsid w:val="00864FC0"/>
    <w:rsid w:val="00900930"/>
    <w:rsid w:val="009F48E4"/>
    <w:rsid w:val="00A30AA5"/>
    <w:rsid w:val="00A44753"/>
    <w:rsid w:val="00B4117F"/>
    <w:rsid w:val="00B42C60"/>
    <w:rsid w:val="00B70CF6"/>
    <w:rsid w:val="00B95BA7"/>
    <w:rsid w:val="00BC1682"/>
    <w:rsid w:val="00C94D03"/>
    <w:rsid w:val="00CA028F"/>
    <w:rsid w:val="00CB76DE"/>
    <w:rsid w:val="00E2713F"/>
    <w:rsid w:val="00E67E0F"/>
    <w:rsid w:val="00F27912"/>
    <w:rsid w:val="00FD04B4"/>
    <w:rsid w:val="00FF15A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F48E4"/>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42C60"/>
    <w:pPr>
      <w:ind w:left="720"/>
      <w:contextualSpacing/>
    </w:pPr>
  </w:style>
  <w:style w:type="paragraph" w:styleId="Besedilooblaka">
    <w:name w:val="Balloon Text"/>
    <w:basedOn w:val="Navaden"/>
    <w:link w:val="BesedilooblakaZnak"/>
    <w:uiPriority w:val="99"/>
    <w:semiHidden/>
    <w:unhideWhenUsed/>
    <w:rsid w:val="00A30AA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30AA5"/>
    <w:rPr>
      <w:rFonts w:ascii="Tahoma" w:hAnsi="Tahoma" w:cs="Tahoma"/>
      <w:sz w:val="16"/>
      <w:szCs w:val="16"/>
    </w:rPr>
  </w:style>
  <w:style w:type="character" w:styleId="Hiperpovezava">
    <w:name w:val="Hyperlink"/>
    <w:basedOn w:val="Privzetapisavaodstavka"/>
    <w:uiPriority w:val="99"/>
    <w:unhideWhenUsed/>
    <w:rsid w:val="00BC1682"/>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ljubljana.si/sl/moja-ljubljana/varstvo-okolja/invazivne-tujerodne-vrste/invazivne-tujerodne-rastline/robinij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l.wikipedia.org/wiki/Navadna_robinija" TargetMode="External"/><Relationship Id="rId5" Type="http://schemas.openxmlformats.org/officeDocument/2006/relationships/image" Target="media/image1.jpeg"/><Relationship Id="rId10" Type="http://schemas.openxmlformats.org/officeDocument/2006/relationships/hyperlink" Target="https://www.ljubljana.si/sl/moja-ljubljana/varstvo-okolja/invazivne-tujerodne-vrste/invazivne-tujerodne-rastline/pelinolistna-zvrklja-ambrozija/" TargetMode="External"/><Relationship Id="rId4" Type="http://schemas.openxmlformats.org/officeDocument/2006/relationships/webSettings" Target="webSettings.xml"/><Relationship Id="rId9" Type="http://schemas.openxmlformats.org/officeDocument/2006/relationships/hyperlink" Target="https://sl.wikipedia.org/wiki/Ambrozija_(rastlina)" TargetMode="External"/><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491</Words>
  <Characters>2803</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Grizli777</Company>
  <LinksUpToDate>false</LinksUpToDate>
  <CharactersWithSpaces>3288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 Gašperin</dc:creator>
  <cp:lastModifiedBy>moj PC</cp:lastModifiedBy>
  <cp:revision>3</cp:revision>
  <dcterms:created xsi:type="dcterms:W3CDTF">2019-05-30T10:24:00Z</dcterms:created>
  <dcterms:modified xsi:type="dcterms:W3CDTF">2019-05-30T10:24:00Z</dcterms:modified>
</cp:coreProperties>
</file>